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12" w:rsidRDefault="00B623B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ICH BIN EIN BERLINER</w:t>
      </w:r>
    </w:p>
    <w:p w:rsidR="001D7212" w:rsidRDefault="00B623B6">
      <w:pPr>
        <w:jc w:val="right"/>
        <w:rPr>
          <w:i/>
        </w:rPr>
      </w:pPr>
      <w:r>
        <w:rPr>
          <w:i/>
        </w:rPr>
        <w:t>Par John Fitzgerald Kennedy,</w:t>
      </w:r>
    </w:p>
    <w:p w:rsidR="001D7212" w:rsidRDefault="00B623B6">
      <w:pPr>
        <w:jc w:val="right"/>
        <w:rPr>
          <w:i/>
        </w:rPr>
      </w:pPr>
      <w:proofErr w:type="gramStart"/>
      <w:r>
        <w:rPr>
          <w:i/>
        </w:rPr>
        <w:t>le</w:t>
      </w:r>
      <w:proofErr w:type="gramEnd"/>
      <w:r>
        <w:rPr>
          <w:i/>
        </w:rPr>
        <w:t xml:space="preserve"> 26 juin 1963</w:t>
      </w:r>
    </w:p>
    <w:p w:rsidR="001D7212" w:rsidRDefault="00B623B6">
      <w:pPr>
        <w:jc w:val="right"/>
        <w:rPr>
          <w:i/>
        </w:rPr>
      </w:pPr>
      <w:proofErr w:type="gramStart"/>
      <w:r>
        <w:rPr>
          <w:i/>
        </w:rPr>
        <w:t>à</w:t>
      </w:r>
      <w:proofErr w:type="gramEnd"/>
      <w:r>
        <w:rPr>
          <w:i/>
        </w:rPr>
        <w:t xml:space="preserve"> l'hôtel de ville de </w:t>
      </w:r>
      <w:proofErr w:type="spellStart"/>
      <w:r>
        <w:rPr>
          <w:i/>
        </w:rPr>
        <w:t>Schöneberg</w:t>
      </w:r>
      <w:proofErr w:type="spellEnd"/>
      <w:r>
        <w:rPr>
          <w:i/>
        </w:rPr>
        <w:t xml:space="preserve"> (Berlin-Ouest)</w:t>
      </w:r>
    </w:p>
    <w:p w:rsidR="001D7212" w:rsidRDefault="00B623B6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3938905" cy="21393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12" w:rsidRDefault="001D7212">
      <w:pPr>
        <w:jc w:val="center"/>
        <w:rPr>
          <w:i/>
        </w:rPr>
      </w:pPr>
    </w:p>
    <w:p w:rsidR="001D7212" w:rsidRDefault="00B623B6">
      <w:pPr>
        <w:jc w:val="both"/>
      </w:pPr>
      <w:r>
        <w:rPr>
          <w:b/>
        </w:rPr>
        <w:t>Extrait du discours</w:t>
      </w:r>
      <w:r>
        <w:t xml:space="preserve">: « Il y a beaucoup de gens dans le monde qui ne comprennent pas ou qui prétendent ne pas comprendre quelle est la </w:t>
      </w:r>
      <w:r>
        <w:t>grande différence entre le</w:t>
      </w:r>
      <w:hyperlink r:id="rId5">
        <w:r>
          <w:rPr>
            <w:rStyle w:val="LienInternet"/>
          </w:rPr>
          <w:t xml:space="preserve"> </w:t>
        </w:r>
      </w:hyperlink>
      <w:hyperlink r:id="rId6">
        <w:r>
          <w:rPr>
            <w:rStyle w:val="LienInternet"/>
            <w:color w:val="1155CC"/>
          </w:rPr>
          <w:t>monde libre</w:t>
        </w:r>
      </w:hyperlink>
      <w:r>
        <w:t xml:space="preserve"> et le monde communiste. Qu'ils viennent à Berlin ! Il y en a qui disent qu'en</w:t>
      </w:r>
      <w:hyperlink r:id="rId7">
        <w:r>
          <w:rPr>
            <w:rStyle w:val="LienInternet"/>
          </w:rPr>
          <w:t xml:space="preserve"> </w:t>
        </w:r>
      </w:hyperlink>
      <w:hyperlink r:id="rId8">
        <w:r>
          <w:rPr>
            <w:rStyle w:val="LienInternet"/>
            <w:color w:val="1155CC"/>
          </w:rPr>
          <w:t>Europe</w:t>
        </w:r>
      </w:hyperlink>
      <w:r>
        <w:t xml:space="preserve"> et ailleurs, nous pouvons travailler avec les communistes. Qu'ils viennent à Berlin ! </w:t>
      </w:r>
      <w:proofErr w:type="spellStart"/>
      <w:r>
        <w:rPr>
          <w:i/>
        </w:rPr>
        <w:t>Lass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nach</w:t>
      </w:r>
      <w:proofErr w:type="spellEnd"/>
      <w:r>
        <w:rPr>
          <w:i/>
        </w:rPr>
        <w:t xml:space="preserve"> Berlin </w:t>
      </w:r>
      <w:proofErr w:type="spellStart"/>
      <w:r>
        <w:rPr>
          <w:i/>
        </w:rPr>
        <w:t>kommen</w:t>
      </w:r>
      <w:proofErr w:type="spellEnd"/>
      <w:r>
        <w:rPr>
          <w:i/>
        </w:rPr>
        <w:t xml:space="preserve"> !”</w:t>
      </w:r>
    </w:p>
    <w:p w:rsidR="001D7212" w:rsidRDefault="001D7212">
      <w:pPr>
        <w:jc w:val="both"/>
        <w:rPr>
          <w:i/>
        </w:rPr>
      </w:pPr>
    </w:p>
    <w:p w:rsidR="001D7212" w:rsidRDefault="00B623B6">
      <w:pPr>
        <w:jc w:val="both"/>
      </w:pPr>
      <w:proofErr w:type="gramStart"/>
      <w:r>
        <w:rPr>
          <w:b/>
        </w:rPr>
        <w:t>CONTEXTE</w:t>
      </w:r>
      <w:r>
        <w:t>:</w:t>
      </w:r>
      <w:proofErr w:type="gramEnd"/>
      <w:r>
        <w:t xml:space="preserve"> Depuis la fin de la Second</w:t>
      </w:r>
      <w:r>
        <w:t xml:space="preserve">e Guerre Mondiale, l’Allemagne est la grande perdante de ce </w:t>
      </w:r>
      <w:proofErr w:type="spellStart"/>
      <w:r>
        <w:t>conflit.Suite</w:t>
      </w:r>
      <w:proofErr w:type="spellEnd"/>
      <w:r>
        <w:t xml:space="preserve"> à la conférence de Potsdam,  Le pays est séparé en deux parties distinctes et est occupé par les puissances vainqueurs : à l’est la RDA (occupé par les soviétiques) et à l’Ouest la R</w:t>
      </w:r>
      <w:r>
        <w:t xml:space="preserve">FA (occupé par les Français, Anglais et les Américains). Il en va de même pour la ville de Berlin…Très vite une crise </w:t>
      </w:r>
      <w:proofErr w:type="gramStart"/>
      <w:r>
        <w:t>s’installe:</w:t>
      </w:r>
      <w:proofErr w:type="gramEnd"/>
      <w:r>
        <w:t xml:space="preserve"> en 1948, les soviétiques avaient fait des difficultés pour la circulation des Américains entre l'ouest de l'Allemagne et Berli</w:t>
      </w:r>
      <w:r>
        <w:t xml:space="preserve">n. Le but des Soviétiques était de chasser de Berlin, les Occidentaux (Anglais, </w:t>
      </w:r>
      <w:proofErr w:type="spellStart"/>
      <w:r>
        <w:t>Nord Américains</w:t>
      </w:r>
      <w:proofErr w:type="spellEnd"/>
      <w:r>
        <w:t xml:space="preserve"> et Français) pour faire passer toute la ville sous leur autorité. Cela se solde par un échec des soviétiques et le blocus cesse en 1949. Beaucoup d’allemands dé</w:t>
      </w:r>
      <w:r>
        <w:t xml:space="preserve">cidaient de fuir la RDA pour la très libre RFA. Le gouvernement de la RDA pour empêcher ces émigrations construit un mur le 13 </w:t>
      </w:r>
      <w:proofErr w:type="spellStart"/>
      <w:r>
        <w:t>aoüt</w:t>
      </w:r>
      <w:proofErr w:type="spellEnd"/>
      <w:r>
        <w:t xml:space="preserve"> 1961 qui sépare définitivement la ville. Cet événement choque l’opinion publique car ce mur a été construit en une nuit seul</w:t>
      </w:r>
      <w:r>
        <w:t xml:space="preserve">ement sans qu’aucun berlinois ne soit mise au courant.  En 1963, à l’occasion des quinze ans du blocus, John Fitzgerald Kennedy, président des Etats-Unis, fait un déplacement à Berlin-Ouest. </w:t>
      </w:r>
    </w:p>
    <w:p w:rsidR="001D7212" w:rsidRDefault="001D7212">
      <w:pPr>
        <w:jc w:val="both"/>
      </w:pPr>
    </w:p>
    <w:p w:rsidR="001D7212" w:rsidRDefault="00B623B6">
      <w:pPr>
        <w:jc w:val="both"/>
      </w:pPr>
      <w:r>
        <w:rPr>
          <w:b/>
        </w:rPr>
        <w:t>Sujet du discours</w:t>
      </w:r>
      <w:r>
        <w:t>: Le discours “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berliner”  avait po</w:t>
      </w:r>
      <w:r>
        <w:t>ur but de montrer le soutien des</w:t>
      </w:r>
      <w:hyperlink r:id="rId9">
        <w:r>
          <w:rPr>
            <w:rStyle w:val="LienInternet"/>
          </w:rPr>
          <w:t xml:space="preserve"> </w:t>
        </w:r>
      </w:hyperlink>
      <w:hyperlink r:id="rId10">
        <w:r>
          <w:rPr>
            <w:rStyle w:val="LienInternet"/>
          </w:rPr>
          <w:t>États-Unis</w:t>
        </w:r>
      </w:hyperlink>
      <w:r>
        <w:t xml:space="preserve"> aux habitants de l'</w:t>
      </w:r>
      <w:hyperlink r:id="rId11">
        <w:r>
          <w:rPr>
            <w:rStyle w:val="LienInternet"/>
          </w:rPr>
          <w:t>All</w:t>
        </w:r>
        <w:r>
          <w:rPr>
            <w:rStyle w:val="LienInternet"/>
          </w:rPr>
          <w:t>emagne de l'Ouest</w:t>
        </w:r>
      </w:hyperlink>
      <w:r>
        <w:t>, et notamment aux Berlinois de l'Ouest qui vivaient dans une enclave en</w:t>
      </w:r>
      <w:hyperlink r:id="rId12">
        <w:r>
          <w:rPr>
            <w:rStyle w:val="LienInternet"/>
          </w:rPr>
          <w:t xml:space="preserve"> </w:t>
        </w:r>
      </w:hyperlink>
      <w:hyperlink r:id="rId13">
        <w:r>
          <w:rPr>
            <w:rStyle w:val="LienInternet"/>
          </w:rPr>
          <w:t>Allemagne de l'Est</w:t>
        </w:r>
      </w:hyperlink>
      <w:r>
        <w:t xml:space="preserve"> — au milieu</w:t>
      </w:r>
      <w:r>
        <w:t xml:space="preserve"> de territoires</w:t>
      </w:r>
      <w:hyperlink r:id="rId14">
        <w:r>
          <w:rPr>
            <w:rStyle w:val="LienInternet"/>
          </w:rPr>
          <w:t xml:space="preserve"> </w:t>
        </w:r>
      </w:hyperlink>
      <w:hyperlink r:id="rId15">
        <w:r>
          <w:rPr>
            <w:rStyle w:val="LienInternet"/>
          </w:rPr>
          <w:t>communistes</w:t>
        </w:r>
      </w:hyperlink>
      <w:r>
        <w:t>, alors délimités depuis presque deux ans par le</w:t>
      </w:r>
      <w:hyperlink r:id="rId16">
        <w:r>
          <w:rPr>
            <w:rStyle w:val="LienInternet"/>
          </w:rPr>
          <w:t xml:space="preserve"> </w:t>
        </w:r>
      </w:hyperlink>
      <w:hyperlink r:id="rId17">
        <w:r>
          <w:rPr>
            <w:rStyle w:val="LienInternet"/>
          </w:rPr>
          <w:t>mur de Berlin</w:t>
        </w:r>
      </w:hyperlink>
      <w:r>
        <w:t xml:space="preserve"> — et craignaient une possible invasion de la part des troupes du</w:t>
      </w:r>
      <w:hyperlink r:id="rId18">
        <w:r>
          <w:rPr>
            <w:rStyle w:val="LienInternet"/>
          </w:rPr>
          <w:t xml:space="preserve"> </w:t>
        </w:r>
      </w:hyperlink>
      <w:hyperlink r:id="rId19">
        <w:r>
          <w:rPr>
            <w:rStyle w:val="LienInternet"/>
          </w:rPr>
          <w:t>bloc soviétique</w:t>
        </w:r>
      </w:hyperlink>
      <w:r>
        <w:t xml:space="preserve"> . Dans son </w:t>
      </w:r>
      <w:proofErr w:type="spellStart"/>
      <w:proofErr w:type="gramStart"/>
      <w:r>
        <w:t>discours,il</w:t>
      </w:r>
      <w:proofErr w:type="spellEnd"/>
      <w:proofErr w:type="gramEnd"/>
      <w:r>
        <w:t xml:space="preserve">  souhaite employer l'allemand et s'appuyer sur cette phrase forte pour assurer aux Berlinois qu'il les soutient ! À travers cette phrase, il leur dit sa</w:t>
      </w:r>
      <w:r>
        <w:t xml:space="preserve"> fidélité et qu'il ne les abandonnera pas... Certains pensent que la formule a été inspirée de celle prononcée, en allemand aussi, par</w:t>
      </w:r>
      <w:hyperlink r:id="rId20">
        <w:r>
          <w:rPr>
            <w:rStyle w:val="LienInternet"/>
          </w:rPr>
          <w:t xml:space="preserve"> </w:t>
        </w:r>
      </w:hyperlink>
      <w:hyperlink r:id="rId21">
        <w:r>
          <w:rPr>
            <w:rStyle w:val="LienInternet"/>
            <w:color w:val="1155CC"/>
          </w:rPr>
          <w:t>Charles de Gaulle</w:t>
        </w:r>
      </w:hyperlink>
      <w:r>
        <w:t xml:space="preserve"> quelque temps avant</w:t>
      </w:r>
    </w:p>
    <w:p w:rsidR="001D7212" w:rsidRDefault="001D7212">
      <w:pPr>
        <w:jc w:val="both"/>
      </w:pPr>
    </w:p>
    <w:p w:rsidR="001D7212" w:rsidRDefault="00B623B6">
      <w:pPr>
        <w:jc w:val="both"/>
      </w:pPr>
      <w:r>
        <w:rPr>
          <w:b/>
        </w:rPr>
        <w:t xml:space="preserve">Réaction et </w:t>
      </w:r>
      <w:proofErr w:type="gramStart"/>
      <w:r>
        <w:rPr>
          <w:b/>
        </w:rPr>
        <w:t>postérité:</w:t>
      </w:r>
      <w:proofErr w:type="gramEnd"/>
      <w:r>
        <w:rPr>
          <w:b/>
        </w:rPr>
        <w:t xml:space="preserve"> </w:t>
      </w:r>
      <w:r>
        <w:t>La phrase qui fut le plus retenue est bien évidemment “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berliner” car le président américain l’avait prononcé deux fois. Un controverse amusante vit rapidement le jour dans l</w:t>
      </w:r>
      <w:r>
        <w:t xml:space="preserve">es médias </w:t>
      </w:r>
      <w:proofErr w:type="gramStart"/>
      <w:r>
        <w:t>anglais:</w:t>
      </w:r>
      <w:proofErr w:type="gramEnd"/>
      <w:r>
        <w:t xml:space="preserve"> ‘’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berliner’’ ne signifierait pas ‘’je suis berlinois’’ mais ‘’je suis une boule de </w:t>
      </w:r>
      <w:proofErr w:type="spellStart"/>
      <w:r>
        <w:t>berlin</w:t>
      </w:r>
      <w:proofErr w:type="spellEnd"/>
      <w:r>
        <w:t xml:space="preserve">’’ (=beignet berlinois </w:t>
      </w:r>
      <w:proofErr w:type="spellStart"/>
      <w:r>
        <w:t>lol</w:t>
      </w:r>
      <w:proofErr w:type="spellEnd"/>
      <w:r>
        <w:t xml:space="preserve"> ). Ce qui n'est pas voulu. Il est prouvé que la formule était correcte, bien qu'il y ait une nuance.  Après l</w:t>
      </w:r>
      <w:r>
        <w:t>'</w:t>
      </w:r>
      <w:hyperlink r:id="rId22">
        <w:r>
          <w:rPr>
            <w:rStyle w:val="LienInternet"/>
          </w:rPr>
          <w:t>attentat du 19 décembre 2016 à Berlin</w:t>
        </w:r>
      </w:hyperlink>
      <w:r>
        <w:t>, la phrase s'est popularisée sur</w:t>
      </w:r>
      <w:hyperlink r:id="rId23">
        <w:r>
          <w:rPr>
            <w:rStyle w:val="LienInternet"/>
          </w:rPr>
          <w:t xml:space="preserve"> Internet</w:t>
        </w:r>
      </w:hyperlink>
      <w:r>
        <w:t xml:space="preserve"> en inspirant les modèles « </w:t>
      </w:r>
      <w:hyperlink r:id="rId24">
        <w:r>
          <w:rPr>
            <w:rStyle w:val="LienInternet"/>
          </w:rPr>
          <w:t>Je suis Charlie</w:t>
        </w:r>
      </w:hyperlink>
      <w:r>
        <w:t xml:space="preserve"> », « </w:t>
      </w:r>
      <w:hyperlink r:id="rId25">
        <w:r>
          <w:rPr>
            <w:rStyle w:val="LienInternet"/>
          </w:rPr>
          <w:t>Je suis Paris</w:t>
        </w:r>
      </w:hyperlink>
      <w:r>
        <w:t xml:space="preserve"> » ou « </w:t>
      </w:r>
      <w:hyperlink r:id="rId26" w:anchor="Résaux_sociaux" w:history="1">
        <w:r>
          <w:rPr>
            <w:rStyle w:val="LienInternet"/>
          </w:rPr>
          <w:t>Je suis Bruxelles</w:t>
        </w:r>
      </w:hyperlink>
      <w:r>
        <w:t xml:space="preserve"> » Elle a été utilisée, entre autres, par le</w:t>
      </w:r>
      <w:hyperlink r:id="rId27">
        <w:r>
          <w:rPr>
            <w:rStyle w:val="LienInternet"/>
          </w:rPr>
          <w:t xml:space="preserve"> grand-rabbin de France</w:t>
        </w:r>
      </w:hyperlink>
      <w:hyperlink r:id="rId28">
        <w:r>
          <w:rPr>
            <w:rStyle w:val="LienInternet"/>
          </w:rPr>
          <w:t xml:space="preserve"> Haïm Ko</w:t>
        </w:r>
        <w:r>
          <w:rPr>
            <w:rStyle w:val="LienInternet"/>
          </w:rPr>
          <w:t>rsia</w:t>
        </w:r>
      </w:hyperlink>
    </w:p>
    <w:sectPr w:rsidR="001D721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212"/>
    <w:rsid w:val="001D7212"/>
    <w:rsid w:val="00B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92AD4-3200-4DF5-ADB9-4EC6D0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line="276" w:lineRule="auto"/>
      <w:contextualSpacing/>
    </w:pPr>
  </w:style>
  <w:style w:type="paragraph" w:styleId="Titre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  <w:lang/>
    </w:rPr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ous-titr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Europe" TargetMode="External"/><Relationship Id="rId13" Type="http://schemas.openxmlformats.org/officeDocument/2006/relationships/hyperlink" Target="https://fr.wikipedia.org/wiki/Allemagne_de_l'Est" TargetMode="External"/><Relationship Id="rId18" Type="http://schemas.openxmlformats.org/officeDocument/2006/relationships/hyperlink" Target="https://fr.wikipedia.org/wiki/Pacte_de_Varsovie" TargetMode="External"/><Relationship Id="rId26" Type="http://schemas.openxmlformats.org/officeDocument/2006/relationships/hyperlink" Target="https://fr.wikipedia.org/wiki/R&#233;actions_aux_attentats_&#224;_la_bombe_&#224;_Bruxelles_en_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vikidia.org/wiki/Charles_de_Gaulle" TargetMode="External"/><Relationship Id="rId7" Type="http://schemas.openxmlformats.org/officeDocument/2006/relationships/hyperlink" Target="https://fr.wikipedia.org/wiki/Europe" TargetMode="External"/><Relationship Id="rId12" Type="http://schemas.openxmlformats.org/officeDocument/2006/relationships/hyperlink" Target="https://fr.wikipedia.org/wiki/Allemagne_de_l'Est" TargetMode="External"/><Relationship Id="rId17" Type="http://schemas.openxmlformats.org/officeDocument/2006/relationships/hyperlink" Target="https://fr.wikipedia.org/wiki/Mur_de_Berlin" TargetMode="External"/><Relationship Id="rId25" Type="http://schemas.openxmlformats.org/officeDocument/2006/relationships/hyperlink" Target="https://fr.wikipedia.org/wiki/Pray_for_Par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Mur_de_Berlin" TargetMode="External"/><Relationship Id="rId20" Type="http://schemas.openxmlformats.org/officeDocument/2006/relationships/hyperlink" Target="https://fr.vikidia.org/wiki/Charles_de_Gaull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Monde_libre" TargetMode="External"/><Relationship Id="rId11" Type="http://schemas.openxmlformats.org/officeDocument/2006/relationships/hyperlink" Target="https://fr.wikipedia.org/wiki/Allemagne_de_l'Ouest" TargetMode="External"/><Relationship Id="rId24" Type="http://schemas.openxmlformats.org/officeDocument/2006/relationships/hyperlink" Target="https://fr.wikipedia.org/wiki/Je_suis_Charlie" TargetMode="External"/><Relationship Id="rId5" Type="http://schemas.openxmlformats.org/officeDocument/2006/relationships/hyperlink" Target="https://fr.wikipedia.org/wiki/Monde_libre" TargetMode="External"/><Relationship Id="rId15" Type="http://schemas.openxmlformats.org/officeDocument/2006/relationships/hyperlink" Target="https://fr.wikipedia.org/wiki/Communistes" TargetMode="External"/><Relationship Id="rId23" Type="http://schemas.openxmlformats.org/officeDocument/2006/relationships/hyperlink" Target="https://fr.wikipedia.org/wiki/Internet" TargetMode="External"/><Relationship Id="rId28" Type="http://schemas.openxmlformats.org/officeDocument/2006/relationships/hyperlink" Target="https://fr.wikipedia.org/wiki/Ha&#239;m_Korsia" TargetMode="External"/><Relationship Id="rId10" Type="http://schemas.openxmlformats.org/officeDocument/2006/relationships/hyperlink" Target="https://fr.wikipedia.org/wiki/&#201;tats-Unis" TargetMode="External"/><Relationship Id="rId19" Type="http://schemas.openxmlformats.org/officeDocument/2006/relationships/hyperlink" Target="https://fr.wikipedia.org/wiki/Pacte_de_Varsovi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r.wikipedia.org/wiki/&#201;tats-Unis" TargetMode="External"/><Relationship Id="rId14" Type="http://schemas.openxmlformats.org/officeDocument/2006/relationships/hyperlink" Target="https://fr.wikipedia.org/wiki/Communistes" TargetMode="External"/><Relationship Id="rId22" Type="http://schemas.openxmlformats.org/officeDocument/2006/relationships/hyperlink" Target="https://fr.wikipedia.org/wiki/Attentat_du_19_d&#233;cembre_2016_&#224;_Berlin" TargetMode="External"/><Relationship Id="rId27" Type="http://schemas.openxmlformats.org/officeDocument/2006/relationships/hyperlink" Target="https://fr.wikipedia.org/wiki/Grand-rabbin_de_Fran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 LAIDDINE</dc:creator>
  <dc:description/>
  <cp:lastModifiedBy>Irna LAIDDINE</cp:lastModifiedBy>
  <cp:revision>2</cp:revision>
  <dcterms:created xsi:type="dcterms:W3CDTF">2018-12-11T21:55:00Z</dcterms:created>
  <dcterms:modified xsi:type="dcterms:W3CDTF">2018-12-11T21:55:00Z</dcterms:modified>
  <dc:language>fr-FR</dc:language>
</cp:coreProperties>
</file>